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0D11" w14:textId="77777777" w:rsidR="003A7616" w:rsidRDefault="003A7616" w:rsidP="003A7616">
      <w:pPr>
        <w:jc w:val="both"/>
        <w:rPr>
          <w:rFonts w:ascii="Arial" w:hAnsi="Arial" w:cs="Arial"/>
          <w:b/>
          <w:sz w:val="20"/>
          <w:szCs w:val="20"/>
        </w:rPr>
      </w:pPr>
      <w:r w:rsidRPr="009F2A95">
        <w:rPr>
          <w:rFonts w:ascii="Arial" w:hAnsi="Arial" w:cs="Arial"/>
          <w:b/>
          <w:sz w:val="20"/>
          <w:szCs w:val="20"/>
        </w:rPr>
        <w:t>Návštěvy</w:t>
      </w:r>
    </w:p>
    <w:p w14:paraId="28CFF9C7" w14:textId="77777777" w:rsidR="003A7616" w:rsidRPr="009F2A95" w:rsidRDefault="003A7616" w:rsidP="003A7616">
      <w:pPr>
        <w:jc w:val="both"/>
        <w:rPr>
          <w:rFonts w:ascii="Arial" w:hAnsi="Arial" w:cs="Arial"/>
          <w:b/>
          <w:sz w:val="20"/>
          <w:szCs w:val="20"/>
        </w:rPr>
      </w:pPr>
    </w:p>
    <w:p w14:paraId="4DAE0E66" w14:textId="77777777" w:rsidR="003A7616" w:rsidRDefault="003A7616" w:rsidP="003A7616">
      <w:pPr>
        <w:jc w:val="both"/>
        <w:rPr>
          <w:rFonts w:ascii="Arial" w:hAnsi="Arial" w:cs="Arial"/>
          <w:b/>
          <w:sz w:val="20"/>
          <w:szCs w:val="20"/>
        </w:rPr>
      </w:pPr>
      <w:r w:rsidRPr="009F2A95">
        <w:rPr>
          <w:rFonts w:ascii="Arial" w:hAnsi="Arial" w:cs="Arial"/>
          <w:b/>
          <w:sz w:val="20"/>
          <w:szCs w:val="20"/>
        </w:rPr>
        <w:t>Návštěvní řád</w:t>
      </w:r>
    </w:p>
    <w:p w14:paraId="296B475B" w14:textId="77777777" w:rsidR="003A7616" w:rsidRPr="009F2A95" w:rsidRDefault="003A7616" w:rsidP="003A7616">
      <w:pPr>
        <w:jc w:val="both"/>
        <w:rPr>
          <w:rFonts w:ascii="Arial" w:hAnsi="Arial" w:cs="Arial"/>
          <w:b/>
          <w:sz w:val="20"/>
          <w:szCs w:val="20"/>
        </w:rPr>
      </w:pPr>
    </w:p>
    <w:p w14:paraId="139D41E8" w14:textId="77777777" w:rsidR="003A7616" w:rsidRDefault="003A7616" w:rsidP="003A7616">
      <w:pPr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„</w:t>
      </w:r>
      <w:r w:rsidRPr="009F2A95">
        <w:rPr>
          <w:rFonts w:ascii="Arial" w:hAnsi="Arial" w:cs="Arial"/>
          <w:b/>
          <w:sz w:val="20"/>
          <w:szCs w:val="20"/>
        </w:rPr>
        <w:t>Návštěva</w:t>
      </w:r>
      <w:r w:rsidRPr="009F2A95">
        <w:rPr>
          <w:rFonts w:ascii="Arial" w:hAnsi="Arial" w:cs="Arial"/>
          <w:sz w:val="20"/>
          <w:szCs w:val="20"/>
        </w:rPr>
        <w:t>“ – osoba vstupující do prostor Domova za účelem realizace návštěvy Klienta</w:t>
      </w:r>
      <w:r>
        <w:rPr>
          <w:rFonts w:ascii="Arial" w:hAnsi="Arial" w:cs="Arial"/>
          <w:sz w:val="20"/>
          <w:szCs w:val="20"/>
        </w:rPr>
        <w:t>.</w:t>
      </w:r>
    </w:p>
    <w:p w14:paraId="12F61E93" w14:textId="77777777" w:rsidR="003A7616" w:rsidRPr="009F2A95" w:rsidRDefault="003A7616" w:rsidP="003A7616">
      <w:pPr>
        <w:jc w:val="both"/>
        <w:rPr>
          <w:rFonts w:ascii="Arial" w:hAnsi="Arial" w:cs="Arial"/>
          <w:sz w:val="20"/>
          <w:szCs w:val="20"/>
        </w:rPr>
      </w:pPr>
    </w:p>
    <w:p w14:paraId="06FFB736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Klienti služby mohou přijímat návštěvy neomezeně. Návštěvami však nesmí být narušeno poskytování sociálních a zdravotních služeb a práva ostatních Klientů. Návštěvy nesmí rušit noční klid, pořádek v Domově nebo narušovat léčebný režim klientů služeb.</w:t>
      </w:r>
    </w:p>
    <w:p w14:paraId="1B2442E0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Každá Návštěva vstupem do prostor Domova bere na vědomí, že personál Domova je oprávněn vykázat Návštěvu z prostor Domova, a to zejména v případě závažného porušování povinností stanovených v předchozím odstavci, či jiných porušování práv Klientů Poskytovatele, verbálních či fyzických útoků, znemožnění či narušení poskytování sociálních a zdravotních služeb. Návštěva je povinna výzvy personálu Domova uposlechnout. Při neuposlechnutí výzvy je personál oprávněn přivolat Polici ČR za účelem ochrany života a zdraví Klientů a za účelem zajištění poskytování sociálních a zdravotních služeb na náležité odborné úrovni.</w:t>
      </w:r>
    </w:p>
    <w:p w14:paraId="59263DF3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 xml:space="preserve">Návštěvy po </w:t>
      </w:r>
      <w:r>
        <w:rPr>
          <w:rFonts w:ascii="Arial" w:hAnsi="Arial" w:cs="Arial"/>
          <w:sz w:val="20"/>
          <w:szCs w:val="20"/>
        </w:rPr>
        <w:t>19</w:t>
      </w:r>
      <w:r w:rsidRPr="009F2A95">
        <w:rPr>
          <w:rFonts w:ascii="Arial" w:hAnsi="Arial" w:cs="Arial"/>
          <w:sz w:val="20"/>
          <w:szCs w:val="20"/>
        </w:rPr>
        <w:t xml:space="preserve">. hodině jsou povinny hlásit se u personálu Domova. </w:t>
      </w:r>
    </w:p>
    <w:p w14:paraId="2B23846C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Návštěvy jsou Klientem přijímány na pokoji nebo ve společných prostorách Domova (společný prostor na jednotlivých domácnostech, terasy apod.). Na vícelůžkových pokojích klientů služeb mohou být Návštěvy přijímány se souhlasem spolubydlícího, a pokud tím není narušeno jeho soukromí.</w:t>
      </w:r>
    </w:p>
    <w:p w14:paraId="0C9BE15A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 xml:space="preserve">Návštěva zvířat je povolena jen při zachování všech hygienických opatření. Návštěvník je </w:t>
      </w:r>
      <w:r>
        <w:rPr>
          <w:rFonts w:ascii="Arial" w:hAnsi="Arial" w:cs="Arial"/>
          <w:sz w:val="20"/>
          <w:szCs w:val="20"/>
        </w:rPr>
        <w:t xml:space="preserve">současně </w:t>
      </w:r>
      <w:r w:rsidRPr="009F2A95">
        <w:rPr>
          <w:rFonts w:ascii="Arial" w:hAnsi="Arial" w:cs="Arial"/>
          <w:sz w:val="20"/>
          <w:szCs w:val="20"/>
        </w:rPr>
        <w:t xml:space="preserve">povinen </w:t>
      </w:r>
      <w:r>
        <w:rPr>
          <w:rFonts w:ascii="Arial" w:hAnsi="Arial" w:cs="Arial"/>
          <w:sz w:val="20"/>
          <w:szCs w:val="20"/>
        </w:rPr>
        <w:t>zajistit</w:t>
      </w:r>
      <w:r w:rsidRPr="009F2A95">
        <w:rPr>
          <w:rFonts w:ascii="Arial" w:hAnsi="Arial" w:cs="Arial"/>
          <w:sz w:val="20"/>
          <w:szCs w:val="20"/>
        </w:rPr>
        <w:t>, aby zvířata nerušila nebo neohrožovala klienty, personál či návštěvníky Domova.</w:t>
      </w:r>
    </w:p>
    <w:p w14:paraId="5321036D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Při mimořádných událostech a opatřeních hygienicko-epidemiologické povahy je ředitel Domova oprávněn návštěvy omezit, popř. zakázat, a to za účelem ochrany života a zdraví Klientů a zaměstnanců Domova. O omezení, příp. zákazu návštěv vydá ředitel Domova rozhodnutí, které zveřejní jeho vyvěšením na vchodových dveřích, na jednotlivých patrech a webových stránkách Domova. Oznámení o rozhodnutí ředitele Domova zašle Poskytovatel na dostupné a Poskytovateli známé e-mailové adresy osob blízkých Klientovi.</w:t>
      </w:r>
    </w:p>
    <w:p w14:paraId="348D3C3F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Klienti služby se mohou navštěvovat navzájem na pokojích při respektování soukromí ostatních spolubydlících.</w:t>
      </w:r>
    </w:p>
    <w:p w14:paraId="294D19F3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Návštěva je povinna prokázat svou totožnost občanským průkazem, jestliže o to personál Domova, jehož prostřednictvím Poskytovatel poskytuje Klientovi sociální a zdravotní služby, požádá. Povinnost prokázat se občanským průkazem má rovněž osoba, která uplatňuje právo na informace o zdravotním stavu pacienta. Jde-li o cizince, totožnost se prokazuje cestovním dokladem nebo jiným průkazem totožnosti. Má-li personál Domova pochybnost, zda jde o osobu blízkou, osvědčí osoba blízká tuto skutečnost čestným prohlášením, ve kterém uvede své kontaktní údaje a číslo průkazu totožnosti; čestné prohlášení je součástí dokumentace vedené o Klientovi.</w:t>
      </w:r>
    </w:p>
    <w:p w14:paraId="0DE949AF" w14:textId="77777777" w:rsidR="003A7616" w:rsidRPr="009F2A95" w:rsidRDefault="003A7616" w:rsidP="003A76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2A95">
        <w:rPr>
          <w:rFonts w:ascii="Arial" w:hAnsi="Arial" w:cs="Arial"/>
          <w:sz w:val="20"/>
          <w:szCs w:val="20"/>
        </w:rPr>
        <w:t>Jestliže návštěva odmítne prokázání totožnosti podle předchozího odstavce, může personál Domova odmítnout Návštěvě poskytnutí požadované součinnosti nebo jí neumožnit návštěvu Klienta. To neplatí, potvrdí-li Klient totožnost osoby. O odmítnutí návštěvy personál Domova ihned informuje Klienta.</w:t>
      </w:r>
    </w:p>
    <w:p w14:paraId="49BC8036" w14:textId="77777777" w:rsidR="003A7616" w:rsidRPr="00375B85" w:rsidRDefault="003A7616" w:rsidP="003A7616">
      <w:pPr>
        <w:rPr>
          <w:rFonts w:ascii="Arial" w:hAnsi="Arial" w:cs="Arial"/>
          <w:sz w:val="22"/>
          <w:szCs w:val="22"/>
        </w:rPr>
      </w:pPr>
    </w:p>
    <w:p w14:paraId="1E544B39" w14:textId="77777777" w:rsidR="00375B85" w:rsidRPr="003A7616" w:rsidRDefault="00375B85" w:rsidP="003A7616">
      <w:bookmarkStart w:id="0" w:name="_GoBack"/>
      <w:bookmarkEnd w:id="0"/>
    </w:p>
    <w:sectPr w:rsidR="00375B85" w:rsidRPr="003A7616" w:rsidSect="00694F00">
      <w:headerReference w:type="default" r:id="rId8"/>
      <w:footerReference w:type="default" r:id="rId9"/>
      <w:pgSz w:w="11900" w:h="16840" w:code="9"/>
      <w:pgMar w:top="3060" w:right="1127" w:bottom="189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BB28B" w14:textId="77777777" w:rsidR="00397803" w:rsidRDefault="00397803" w:rsidP="00585905">
      <w:r>
        <w:separator/>
      </w:r>
    </w:p>
  </w:endnote>
  <w:endnote w:type="continuationSeparator" w:id="0">
    <w:p w14:paraId="123D5F27" w14:textId="77777777" w:rsidR="00397803" w:rsidRDefault="00397803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w Modelica">
    <w:altName w:val="Calibri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6B6" w14:textId="77777777" w:rsidR="00397803" w:rsidRDefault="00397803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79A3FFF0" w14:textId="77777777" w:rsidR="00397803" w:rsidRDefault="0039780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239E82A4" w14:textId="77777777" w:rsidR="00397803" w:rsidRDefault="003978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BD53" w14:textId="77777777" w:rsidR="00397803" w:rsidRDefault="00397803" w:rsidP="00585905">
      <w:r>
        <w:separator/>
      </w:r>
    </w:p>
  </w:footnote>
  <w:footnote w:type="continuationSeparator" w:id="0">
    <w:p w14:paraId="57AA2E4A" w14:textId="77777777" w:rsidR="00397803" w:rsidRDefault="00397803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0ACF" w14:textId="77777777" w:rsidR="00397803" w:rsidRPr="00F47B70" w:rsidRDefault="00397803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E7AE342" wp14:editId="708689D8">
          <wp:simplePos x="0" y="0"/>
          <wp:positionH relativeFrom="column">
            <wp:posOffset>-629088</wp:posOffset>
          </wp:positionH>
          <wp:positionV relativeFrom="paragraph">
            <wp:posOffset>-138358</wp:posOffset>
          </wp:positionV>
          <wp:extent cx="7549547" cy="10676128"/>
          <wp:effectExtent l="0" t="0" r="0" b="508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547" cy="1067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D83"/>
    <w:multiLevelType w:val="hybridMultilevel"/>
    <w:tmpl w:val="B7DE33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650B2"/>
    <w:multiLevelType w:val="hybridMultilevel"/>
    <w:tmpl w:val="8D243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4EE8"/>
    <w:multiLevelType w:val="hybridMultilevel"/>
    <w:tmpl w:val="6C289250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AC4"/>
    <w:multiLevelType w:val="hybridMultilevel"/>
    <w:tmpl w:val="B0B0F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91397"/>
    <w:rsid w:val="001168C5"/>
    <w:rsid w:val="0012124C"/>
    <w:rsid w:val="00162BBD"/>
    <w:rsid w:val="00173F8C"/>
    <w:rsid w:val="001B775D"/>
    <w:rsid w:val="00233426"/>
    <w:rsid w:val="00247327"/>
    <w:rsid w:val="002853F7"/>
    <w:rsid w:val="00285458"/>
    <w:rsid w:val="002B3704"/>
    <w:rsid w:val="00375B85"/>
    <w:rsid w:val="00397803"/>
    <w:rsid w:val="003A7616"/>
    <w:rsid w:val="003D1238"/>
    <w:rsid w:val="00425AD2"/>
    <w:rsid w:val="00426EB7"/>
    <w:rsid w:val="00462D69"/>
    <w:rsid w:val="004773A2"/>
    <w:rsid w:val="004F0651"/>
    <w:rsid w:val="004F40AC"/>
    <w:rsid w:val="005658EE"/>
    <w:rsid w:val="00577309"/>
    <w:rsid w:val="00585905"/>
    <w:rsid w:val="005A6C18"/>
    <w:rsid w:val="005D0C5B"/>
    <w:rsid w:val="00612C89"/>
    <w:rsid w:val="006322D3"/>
    <w:rsid w:val="006472AA"/>
    <w:rsid w:val="006706EA"/>
    <w:rsid w:val="0069225D"/>
    <w:rsid w:val="00694F00"/>
    <w:rsid w:val="006E5FF4"/>
    <w:rsid w:val="00701D4F"/>
    <w:rsid w:val="007052CB"/>
    <w:rsid w:val="007166F3"/>
    <w:rsid w:val="00734544"/>
    <w:rsid w:val="0074587C"/>
    <w:rsid w:val="007724FA"/>
    <w:rsid w:val="00786C1D"/>
    <w:rsid w:val="007A543B"/>
    <w:rsid w:val="007E3B77"/>
    <w:rsid w:val="00811620"/>
    <w:rsid w:val="0081294B"/>
    <w:rsid w:val="00821431"/>
    <w:rsid w:val="00871BFD"/>
    <w:rsid w:val="00884ADB"/>
    <w:rsid w:val="00894F53"/>
    <w:rsid w:val="008C0619"/>
    <w:rsid w:val="008E0692"/>
    <w:rsid w:val="00902120"/>
    <w:rsid w:val="009149A1"/>
    <w:rsid w:val="00925CBE"/>
    <w:rsid w:val="00932B4C"/>
    <w:rsid w:val="00946B86"/>
    <w:rsid w:val="009D58D6"/>
    <w:rsid w:val="00A1117F"/>
    <w:rsid w:val="00A33E7B"/>
    <w:rsid w:val="00A413D1"/>
    <w:rsid w:val="00A6009D"/>
    <w:rsid w:val="00A65201"/>
    <w:rsid w:val="00A72813"/>
    <w:rsid w:val="00A74D59"/>
    <w:rsid w:val="00A87CE7"/>
    <w:rsid w:val="00AD1436"/>
    <w:rsid w:val="00B038C3"/>
    <w:rsid w:val="00B04078"/>
    <w:rsid w:val="00B058EA"/>
    <w:rsid w:val="00B4279D"/>
    <w:rsid w:val="00B6485D"/>
    <w:rsid w:val="00BF6C75"/>
    <w:rsid w:val="00C025D8"/>
    <w:rsid w:val="00C332A2"/>
    <w:rsid w:val="00C57480"/>
    <w:rsid w:val="00C87177"/>
    <w:rsid w:val="00C94E2A"/>
    <w:rsid w:val="00C97DAA"/>
    <w:rsid w:val="00CC393A"/>
    <w:rsid w:val="00CE73D7"/>
    <w:rsid w:val="00D203A7"/>
    <w:rsid w:val="00D37B7C"/>
    <w:rsid w:val="00D42E95"/>
    <w:rsid w:val="00D562DE"/>
    <w:rsid w:val="00D612E2"/>
    <w:rsid w:val="00D84B2C"/>
    <w:rsid w:val="00DA379B"/>
    <w:rsid w:val="00E13446"/>
    <w:rsid w:val="00E851D2"/>
    <w:rsid w:val="00E92697"/>
    <w:rsid w:val="00EB64F2"/>
    <w:rsid w:val="00EF4950"/>
    <w:rsid w:val="00F01906"/>
    <w:rsid w:val="00F47B70"/>
    <w:rsid w:val="00F73C4B"/>
    <w:rsid w:val="00FB4A63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2AD07"/>
  <w14:defaultImageDpi w14:val="32767"/>
  <w15:chartTrackingRefBased/>
  <w15:docId w15:val="{A2C907B0-E5DC-4053-8B64-C1E2CFE5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2B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13CC1F-C8DB-442D-AA50-B0C987AB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0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Olomouc Socialni2 [SeneCura CZ]</cp:lastModifiedBy>
  <cp:revision>2</cp:revision>
  <cp:lastPrinted>2024-05-24T09:27:00Z</cp:lastPrinted>
  <dcterms:created xsi:type="dcterms:W3CDTF">2024-07-22T07:06:00Z</dcterms:created>
  <dcterms:modified xsi:type="dcterms:W3CDTF">2024-07-22T07:06:00Z</dcterms:modified>
</cp:coreProperties>
</file>